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6E" w:rsidRPr="0058396E" w:rsidRDefault="0058396E" w:rsidP="0058396E">
      <w:pPr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Tender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zh-CN"/>
        </w:rPr>
        <w:t>Specification</w:t>
      </w:r>
      <w:proofErr w:type="spellEnd"/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Pr="0058396E">
        <w:rPr>
          <w:rFonts w:ascii="Arial" w:hAnsi="Arial" w:cs="Arial"/>
          <w:b/>
          <w:bCs/>
          <w:sz w:val="20"/>
          <w:szCs w:val="20"/>
          <w:lang w:eastAsia="zh-CN"/>
        </w:rPr>
        <w:t>HK Audio SI SERIES S210 V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Professional passive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woofer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2x10" high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transducers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600 W nominal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handling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use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sound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reinforcement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systems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achieve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high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transmission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quality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music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speech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characterized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smooth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amplitude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response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omnidirectional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directivity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low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non-linear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distortion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enclosure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material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birch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plywood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which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coated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abrasion-resistant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textured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paint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. 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cabinet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designed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bass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reflex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where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sound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radiation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lowest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frequency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range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supported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large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channel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exponential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contour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cover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frequency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range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44 Hz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140 Hz (-10 dB)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achieve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characteristic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sound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pressure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level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95 dB/1 W/1 m at a nominal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impedance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4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ohms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means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switch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electrical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impedance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also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switchable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16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ohms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At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>
        <w:rPr>
          <w:rFonts w:ascii="Arial" w:hAnsi="Arial" w:cs="Arial"/>
          <w:bCs/>
          <w:sz w:val="20"/>
          <w:szCs w:val="20"/>
          <w:lang w:eastAsia="zh-CN"/>
        </w:rPr>
        <w:t xml:space="preserve"> nominal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600 W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program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1200 W,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possible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achieve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maximum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sound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pressure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level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12</w:t>
      </w:r>
      <w:r w:rsidR="001C0477">
        <w:rPr>
          <w:rFonts w:ascii="Arial" w:hAnsi="Arial" w:cs="Arial"/>
          <w:bCs/>
          <w:sz w:val="20"/>
          <w:szCs w:val="20"/>
          <w:lang w:eastAsia="zh-CN"/>
        </w:rPr>
        <w:t>1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dB/1 m/10 % THD.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electrical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connection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implemented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two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4-pole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connectors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 additional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cover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plate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two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PG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glands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order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implement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installation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outdoor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areas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overall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construction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must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achieve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class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IP 44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according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EN 60529.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installation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sports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facilities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ball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impact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resistance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must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ensured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accordance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DIN 18032-3,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which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must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verified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testing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independent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accredited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testing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institute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;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manufacturer's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declarations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alone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not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sufficient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Mounting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points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eight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M8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threaded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inserts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provided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standard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inside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cabinet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intended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allow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mounting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of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 optional U-bracket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realize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wall,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ceiling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flown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installation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types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The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filters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required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operation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to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equalize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frequency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response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provided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freely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accessible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tab</w:t>
      </w:r>
      <w:r>
        <w:rPr>
          <w:rFonts w:ascii="Arial" w:hAnsi="Arial" w:cs="Arial"/>
          <w:bCs/>
          <w:sz w:val="20"/>
          <w:szCs w:val="20"/>
          <w:lang w:eastAsia="zh-CN"/>
        </w:rPr>
        <w:t>ular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formats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suitable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DSP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presets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.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Simulation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data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GLL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format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EASE and/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EASE Focus)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shall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be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provided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planning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the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acoustic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transmission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characteristics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practice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>
        <w:rPr>
          <w:rFonts w:ascii="Arial" w:hAnsi="Arial" w:cs="Arial"/>
          <w:bCs/>
          <w:sz w:val="20"/>
          <w:szCs w:val="20"/>
          <w:lang w:eastAsia="zh-CN"/>
        </w:rPr>
        <w:br w:type="page"/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/>
          <w:bCs/>
          <w:sz w:val="20"/>
          <w:szCs w:val="20"/>
          <w:lang w:eastAsia="zh-CN"/>
        </w:rPr>
        <w:t xml:space="preserve">Technical </w:t>
      </w:r>
      <w:proofErr w:type="spellStart"/>
      <w:r w:rsidRPr="0058396E">
        <w:rPr>
          <w:rFonts w:ascii="Arial" w:hAnsi="Arial" w:cs="Arial"/>
          <w:b/>
          <w:bCs/>
          <w:sz w:val="20"/>
          <w:szCs w:val="20"/>
          <w:lang w:eastAsia="zh-CN"/>
        </w:rPr>
        <w:t>data</w:t>
      </w:r>
      <w:proofErr w:type="spellEnd"/>
      <w:r w:rsidRPr="0058396E">
        <w:rPr>
          <w:rFonts w:ascii="Arial" w:hAnsi="Arial" w:cs="Arial"/>
          <w:b/>
          <w:bCs/>
          <w:sz w:val="20"/>
          <w:szCs w:val="20"/>
          <w:lang w:eastAsia="zh-CN"/>
        </w:rPr>
        <w:t xml:space="preserve"> HK Audio SI SERIES S210 V</w:t>
      </w:r>
    </w:p>
    <w:p w:rsidR="0058396E" w:rsidRPr="0058396E" w:rsidRDefault="0058396E" w:rsidP="0058396E">
      <w:pPr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handling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(nominal): 600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watts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handling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program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): 1200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watts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Power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handling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peak</w:t>
      </w:r>
      <w:proofErr w:type="spellEnd"/>
      <w:r>
        <w:rPr>
          <w:rFonts w:ascii="Arial" w:hAnsi="Arial" w:cs="Arial"/>
          <w:bCs/>
          <w:sz w:val="20"/>
          <w:szCs w:val="20"/>
          <w:lang w:eastAsia="zh-CN"/>
        </w:rPr>
        <w:t>)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2400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watts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Frequency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response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(-10 dB): 44 Hz - 140 Hz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Cs/>
          <w:sz w:val="20"/>
          <w:szCs w:val="20"/>
          <w:lang w:eastAsia="zh-CN"/>
        </w:rPr>
        <w:t>Sound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pressure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level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 W @ 1 m,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full</w:t>
      </w:r>
      <w:proofErr w:type="spellEnd"/>
      <w:r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space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: 95 dB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Max. SPL 10 % THD,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full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space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: 12</w:t>
      </w:r>
      <w:r w:rsidR="001C0477">
        <w:rPr>
          <w:rFonts w:ascii="Arial" w:hAnsi="Arial" w:cs="Arial"/>
          <w:bCs/>
          <w:sz w:val="20"/>
          <w:szCs w:val="20"/>
          <w:lang w:eastAsia="zh-CN"/>
        </w:rPr>
        <w:t>1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dB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Nominal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impedance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4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ohms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16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ohms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switchable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Loudspeaker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2 x 10"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woofer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2.5"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voice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coil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ferrite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magnet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Cs/>
          <w:sz w:val="20"/>
          <w:szCs w:val="20"/>
          <w:lang w:eastAsia="zh-CN"/>
        </w:rPr>
        <w:t>D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ispersion angle: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omnidirectional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Connections: 2 x 4-pin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connector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C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>abinet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</w:t>
      </w:r>
      <w:r>
        <w:rPr>
          <w:rFonts w:ascii="Arial" w:hAnsi="Arial" w:cs="Arial"/>
          <w:bCs/>
          <w:sz w:val="20"/>
          <w:szCs w:val="20"/>
          <w:lang w:eastAsia="zh-CN"/>
        </w:rPr>
        <w:t>B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irch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plywood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Cs/>
          <w:sz w:val="20"/>
          <w:szCs w:val="20"/>
          <w:lang w:eastAsia="zh-CN"/>
        </w:rPr>
        <w:t>F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ilters: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Lab.gr</w:t>
      </w:r>
      <w:r>
        <w:rPr>
          <w:rFonts w:ascii="Arial" w:hAnsi="Arial" w:cs="Arial"/>
          <w:bCs/>
          <w:sz w:val="20"/>
          <w:szCs w:val="20"/>
          <w:lang w:eastAsia="zh-CN"/>
        </w:rPr>
        <w:t>uppen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IPD</w:t>
      </w:r>
      <w:r w:rsidR="001C0477">
        <w:rPr>
          <w:rFonts w:ascii="Arial" w:hAnsi="Arial" w:cs="Arial"/>
          <w:bCs/>
          <w:sz w:val="20"/>
          <w:szCs w:val="20"/>
          <w:lang w:eastAsia="zh-CN"/>
        </w:rPr>
        <w:t>/IPX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Lab.gr</w:t>
      </w:r>
      <w:r>
        <w:rPr>
          <w:rFonts w:ascii="Arial" w:hAnsi="Arial" w:cs="Arial"/>
          <w:bCs/>
          <w:sz w:val="20"/>
          <w:szCs w:val="20"/>
          <w:lang w:eastAsia="zh-CN"/>
        </w:rPr>
        <w:t>uppen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Lake, Powersoft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Armonia</w:t>
      </w:r>
      <w:proofErr w:type="spellEnd"/>
      <w:r w:rsidR="001C0477">
        <w:rPr>
          <w:rFonts w:ascii="Arial" w:hAnsi="Arial" w:cs="Arial"/>
          <w:color w:val="000000"/>
          <w:sz w:val="20"/>
          <w:szCs w:val="20"/>
          <w:lang w:eastAsia="zh-CN"/>
        </w:rPr>
        <w:t>, QSC Q-SYS</w:t>
      </w:r>
      <w:bookmarkStart w:id="0" w:name="_GoBack"/>
      <w:bookmarkEnd w:id="0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and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tabular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filter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data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sets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>-</w:t>
      </w:r>
      <w:r>
        <w:rPr>
          <w:rFonts w:ascii="Arial" w:hAnsi="Arial" w:cs="Arial"/>
          <w:bCs/>
          <w:sz w:val="20"/>
          <w:szCs w:val="20"/>
          <w:lang w:eastAsia="zh-CN"/>
        </w:rPr>
        <w:t xml:space="preserve"> S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urface: 2-component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textured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lacquer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over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1C0477">
        <w:rPr>
          <w:rFonts w:ascii="Arial" w:hAnsi="Arial" w:cs="Arial"/>
          <w:bCs/>
          <w:sz w:val="20"/>
          <w:szCs w:val="20"/>
          <w:lang w:eastAsia="zh-CN"/>
        </w:rPr>
        <w:t>4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colors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Metal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protective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grille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with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acoustic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zh-CN"/>
        </w:rPr>
        <w:t>cloth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covering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In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over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r w:rsidR="001C0477">
        <w:rPr>
          <w:rFonts w:ascii="Arial" w:hAnsi="Arial" w:cs="Arial"/>
          <w:bCs/>
          <w:sz w:val="20"/>
          <w:szCs w:val="20"/>
          <w:lang w:eastAsia="zh-CN"/>
        </w:rPr>
        <w:t>4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0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colors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dirt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/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water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repellent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or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flame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retardant</w:t>
      </w:r>
      <w:proofErr w:type="spellEnd"/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Protection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class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(IP Code EN 60529): IP 44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Flying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points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: 8 x M8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Weight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>: 27</w:t>
      </w:r>
      <w:r>
        <w:rPr>
          <w:rFonts w:ascii="Arial" w:hAnsi="Arial" w:cs="Arial"/>
          <w:bCs/>
          <w:sz w:val="20"/>
          <w:szCs w:val="20"/>
          <w:lang w:eastAsia="zh-CN"/>
        </w:rPr>
        <w:t>.</w:t>
      </w:r>
      <w:r w:rsidRPr="0058396E">
        <w:rPr>
          <w:rFonts w:ascii="Arial" w:hAnsi="Arial" w:cs="Arial"/>
          <w:bCs/>
          <w:sz w:val="20"/>
          <w:szCs w:val="20"/>
          <w:lang w:eastAsia="zh-CN"/>
        </w:rPr>
        <w:t>5 kg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Dimensions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(H x W x D): 297 x 700 x 550 mm</w:t>
      </w:r>
    </w:p>
    <w:p w:rsidR="0058396E" w:rsidRPr="0058396E" w:rsidRDefault="0058396E" w:rsidP="0058396E">
      <w:pPr>
        <w:rPr>
          <w:rFonts w:ascii="Arial" w:hAnsi="Arial" w:cs="Arial"/>
          <w:bCs/>
          <w:sz w:val="20"/>
          <w:szCs w:val="20"/>
          <w:lang w:eastAsia="zh-CN"/>
        </w:rPr>
      </w:pPr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-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Accessories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: U-bracket,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extension</w:t>
      </w:r>
      <w:proofErr w:type="spellEnd"/>
      <w:r w:rsidRPr="0058396E">
        <w:rPr>
          <w:rFonts w:ascii="Arial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58396E">
        <w:rPr>
          <w:rFonts w:ascii="Arial" w:hAnsi="Arial" w:cs="Arial"/>
          <w:bCs/>
          <w:sz w:val="20"/>
          <w:szCs w:val="20"/>
          <w:lang w:eastAsia="zh-CN"/>
        </w:rPr>
        <w:t>plates</w:t>
      </w:r>
      <w:proofErr w:type="spellEnd"/>
    </w:p>
    <w:p w:rsidR="00EE1338" w:rsidRPr="0058396E" w:rsidRDefault="00EE1338" w:rsidP="0058396E">
      <w:pPr>
        <w:rPr>
          <w:rFonts w:ascii="Arial" w:hAnsi="Arial" w:cs="Arial"/>
          <w:sz w:val="20"/>
          <w:szCs w:val="20"/>
        </w:rPr>
      </w:pPr>
    </w:p>
    <w:sectPr w:rsidR="00EE1338" w:rsidRPr="0058396E">
      <w:type w:val="continuous"/>
      <w:pgSz w:w="11900" w:h="16840"/>
      <w:pgMar w:top="794" w:right="942" w:bottom="79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lavika Regular">
    <w:altName w:val="Klavik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1536A9"/>
    <w:rsid w:val="001A7306"/>
    <w:rsid w:val="001C0477"/>
    <w:rsid w:val="002D69A0"/>
    <w:rsid w:val="00563BF1"/>
    <w:rsid w:val="0058396E"/>
    <w:rsid w:val="00684AD7"/>
    <w:rsid w:val="006F1088"/>
    <w:rsid w:val="007A76F8"/>
    <w:rsid w:val="0083482D"/>
    <w:rsid w:val="008B23D6"/>
    <w:rsid w:val="00922036"/>
    <w:rsid w:val="009A7AA8"/>
    <w:rsid w:val="009B7496"/>
    <w:rsid w:val="00A15D9B"/>
    <w:rsid w:val="00A57156"/>
    <w:rsid w:val="00AA17ED"/>
    <w:rsid w:val="00D0660C"/>
    <w:rsid w:val="00D11EDF"/>
    <w:rsid w:val="00D77EDA"/>
    <w:rsid w:val="00E35364"/>
    <w:rsid w:val="00E73CEB"/>
    <w:rsid w:val="00EE1338"/>
    <w:rsid w:val="00F1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7DD1B0-3EE0-4153-AB3C-AA5E1C95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eastAsia="OpenSymbol"/>
    </w:rPr>
  </w:style>
  <w:style w:type="character" w:customStyle="1" w:styleId="RTFNum22">
    <w:name w:val="RTF_Num 2 2"/>
    <w:uiPriority w:val="99"/>
    <w:rPr>
      <w:rFonts w:eastAsia="OpenSymbol"/>
    </w:rPr>
  </w:style>
  <w:style w:type="character" w:customStyle="1" w:styleId="RTFNum23">
    <w:name w:val="RTF_Num 2 3"/>
    <w:uiPriority w:val="99"/>
    <w:rPr>
      <w:rFonts w:eastAsia="OpenSymbol"/>
    </w:rPr>
  </w:style>
  <w:style w:type="character" w:customStyle="1" w:styleId="RTFNum24">
    <w:name w:val="RTF_Num 2 4"/>
    <w:uiPriority w:val="99"/>
    <w:rPr>
      <w:rFonts w:eastAsia="OpenSymbol"/>
    </w:rPr>
  </w:style>
  <w:style w:type="character" w:customStyle="1" w:styleId="RTFNum25">
    <w:name w:val="RTF_Num 2 5"/>
    <w:uiPriority w:val="99"/>
    <w:rPr>
      <w:rFonts w:eastAsia="OpenSymbol"/>
    </w:rPr>
  </w:style>
  <w:style w:type="character" w:customStyle="1" w:styleId="RTFNum26">
    <w:name w:val="RTF_Num 2 6"/>
    <w:uiPriority w:val="99"/>
    <w:rPr>
      <w:rFonts w:eastAsia="OpenSymbol"/>
    </w:rPr>
  </w:style>
  <w:style w:type="character" w:customStyle="1" w:styleId="RTFNum27">
    <w:name w:val="RTF_Num 2 7"/>
    <w:uiPriority w:val="99"/>
    <w:rPr>
      <w:rFonts w:eastAsia="OpenSymbol"/>
    </w:rPr>
  </w:style>
  <w:style w:type="character" w:customStyle="1" w:styleId="RTFNum28">
    <w:name w:val="RTF_Num 2 8"/>
    <w:uiPriority w:val="99"/>
    <w:rPr>
      <w:rFonts w:eastAsia="OpenSymbol"/>
    </w:rPr>
  </w:style>
  <w:style w:type="character" w:customStyle="1" w:styleId="RTFNum29">
    <w:name w:val="RTF_Num 2 9"/>
    <w:uiPriority w:val="99"/>
    <w:rPr>
      <w:rFonts w:eastAsia="OpenSymbol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Aufzhlungszeichen">
    <w:name w:val="Aufz?hlungszeichen"/>
    <w:uiPriority w:val="99"/>
    <w:rPr>
      <w:rFonts w:ascii="OpenSymbol" w:eastAsia="OpenSymbol" w:hAnsi="OpenSymbol" w:cs="OpenSymbol"/>
    </w:rPr>
  </w:style>
  <w:style w:type="character" w:customStyle="1" w:styleId="WW-Aufzhlungszeichen">
    <w:name w:val="WW-Aufz?hlungszeichen"/>
    <w:uiPriority w:val="99"/>
    <w:rPr>
      <w:rFonts w:ascii="OpenSymbol" w:eastAsia="OpenSymbol" w:hAnsi="OpenSymbol" w:cs="OpenSymbol"/>
    </w:rPr>
  </w:style>
  <w:style w:type="character" w:customStyle="1" w:styleId="Aufzhlungszeichen1">
    <w:name w:val="Aufz?hlungszeichen1"/>
    <w:uiPriority w:val="99"/>
    <w:rPr>
      <w:rFonts w:ascii="OpenSymbol" w:eastAsia="OpenSymbol" w:hAnsi="OpenSymbol" w:cs="OpenSymbol"/>
    </w:rPr>
  </w:style>
  <w:style w:type="character" w:customStyle="1" w:styleId="Nummerierungszeichen">
    <w:name w:val="Nummerierungszeichen"/>
    <w:uiPriority w:val="99"/>
  </w:style>
  <w:style w:type="paragraph" w:customStyle="1" w:styleId="berschrift">
    <w:name w:val="ﾜberschrift"/>
    <w:basedOn w:val="Standard"/>
    <w:next w:val="Textkper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kper">
    <w:name w:val="Textkper"/>
    <w:basedOn w:val="Standard"/>
    <w:uiPriority w:val="99"/>
    <w:pPr>
      <w:autoSpaceDE w:val="0"/>
      <w:spacing w:after="120"/>
    </w:pPr>
    <w:rPr>
      <w:lang w:eastAsia="zh-CN" w:bidi="ar-SA"/>
    </w:r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autoSpaceDE w:val="0"/>
      <w:spacing w:before="120" w:after="120"/>
    </w:pPr>
    <w:rPr>
      <w:i/>
      <w:iCs/>
      <w:lang w:eastAsia="zh-CN" w:bidi="ar-SA"/>
    </w:rPr>
  </w:style>
  <w:style w:type="paragraph" w:customStyle="1" w:styleId="Verzeichnis">
    <w:name w:val="Verzeichnis"/>
    <w:basedOn w:val="Standard"/>
    <w:uiPriority w:val="99"/>
    <w:pPr>
      <w:autoSpaceDE w:val="0"/>
    </w:pPr>
    <w:rPr>
      <w:lang w:eastAsia="zh-CN" w:bidi="ar-SA"/>
    </w:rPr>
  </w:style>
  <w:style w:type="paragraph" w:customStyle="1" w:styleId="Pa1">
    <w:name w:val="Pa1"/>
    <w:basedOn w:val="Standard"/>
    <w:next w:val="Standard"/>
    <w:uiPriority w:val="99"/>
    <w:rsid w:val="00D77EDA"/>
    <w:pPr>
      <w:widowControl/>
      <w:autoSpaceDE w:val="0"/>
      <w:spacing w:line="141" w:lineRule="atLeast"/>
    </w:pPr>
    <w:rPr>
      <w:rFonts w:ascii="Klavika Regular" w:hAnsi="Klavika Regular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Oeynhausen</dc:creator>
  <cp:keywords/>
  <dc:description/>
  <cp:lastModifiedBy>Reimann, Fabian</cp:lastModifiedBy>
  <cp:revision>3</cp:revision>
  <dcterms:created xsi:type="dcterms:W3CDTF">2021-04-20T10:43:00Z</dcterms:created>
  <dcterms:modified xsi:type="dcterms:W3CDTF">2022-09-01T14:27:00Z</dcterms:modified>
</cp:coreProperties>
</file>